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08" w:rsidRDefault="001F7394">
      <w:pPr>
        <w:rPr>
          <w:lang w:val="es-PE"/>
        </w:rPr>
      </w:pPr>
    </w:p>
    <w:p w:rsidR="0045790E" w:rsidRDefault="0045790E">
      <w:pPr>
        <w:rPr>
          <w:lang w:val="es-PE"/>
        </w:rPr>
      </w:pPr>
    </w:p>
    <w:p w:rsidR="0045790E" w:rsidRPr="0045790E" w:rsidRDefault="0045790E" w:rsidP="0045790E">
      <w:pPr>
        <w:jc w:val="center"/>
        <w:rPr>
          <w:rFonts w:ascii="Arial Narrow" w:hAnsi="Arial Narrow"/>
          <w:b/>
          <w:sz w:val="40"/>
          <w:lang w:val="es-PE"/>
        </w:rPr>
      </w:pPr>
      <w:r w:rsidRPr="0045790E">
        <w:rPr>
          <w:rFonts w:ascii="Arial Narrow" w:hAnsi="Arial Narrow"/>
          <w:b/>
          <w:sz w:val="40"/>
          <w:lang w:val="es-PE"/>
        </w:rPr>
        <w:t>COMUNICADO N°001-2022</w:t>
      </w:r>
    </w:p>
    <w:p w:rsidR="0045790E" w:rsidRPr="0045790E" w:rsidRDefault="0045790E" w:rsidP="0045790E">
      <w:pPr>
        <w:jc w:val="center"/>
        <w:rPr>
          <w:rFonts w:ascii="Arial Narrow" w:hAnsi="Arial Narrow"/>
          <w:lang w:val="es-PE"/>
        </w:rPr>
      </w:pPr>
      <w:r w:rsidRPr="0045790E">
        <w:rPr>
          <w:rFonts w:ascii="Arial Narrow" w:hAnsi="Arial Narrow"/>
          <w:lang w:val="es-PE"/>
        </w:rPr>
        <w:t>CONVOCATORIA CAS N° 003-2022 – INTERVENCION PEDAGOGICA</w:t>
      </w:r>
    </w:p>
    <w:p w:rsidR="0045790E" w:rsidRDefault="0045790E" w:rsidP="0045790E">
      <w:pPr>
        <w:rPr>
          <w:lang w:val="es-PE"/>
        </w:rPr>
      </w:pPr>
    </w:p>
    <w:p w:rsidR="0045790E" w:rsidRPr="0045790E" w:rsidRDefault="0045790E" w:rsidP="001F7394">
      <w:pPr>
        <w:jc w:val="both"/>
        <w:rPr>
          <w:rFonts w:ascii="Arial Narrow" w:hAnsi="Arial Narrow"/>
          <w:sz w:val="32"/>
          <w:lang w:val="es-PE"/>
        </w:rPr>
      </w:pPr>
      <w:r w:rsidRPr="0045790E">
        <w:rPr>
          <w:rFonts w:ascii="Arial Narrow" w:hAnsi="Arial Narrow"/>
          <w:sz w:val="32"/>
          <w:lang w:val="es-PE"/>
        </w:rPr>
        <w:t xml:space="preserve">A todos los participantes del proceso </w:t>
      </w:r>
      <w:r w:rsidRPr="0045790E">
        <w:rPr>
          <w:rFonts w:ascii="Arial Narrow" w:hAnsi="Arial Narrow"/>
          <w:sz w:val="32"/>
          <w:lang w:val="es-PE"/>
        </w:rPr>
        <w:t xml:space="preserve">CAS N° 003-2022 – </w:t>
      </w:r>
      <w:r w:rsidRPr="0045790E">
        <w:rPr>
          <w:rFonts w:ascii="Arial Narrow" w:hAnsi="Arial Narrow"/>
          <w:sz w:val="32"/>
          <w:lang w:val="es-PE"/>
        </w:rPr>
        <w:t xml:space="preserve">Intervención Pedagógica, se les comunica que se ha generado una plaza vacante  </w:t>
      </w:r>
      <w:r w:rsidR="001F7394">
        <w:rPr>
          <w:rFonts w:ascii="Arial Narrow" w:hAnsi="Arial Narrow"/>
          <w:sz w:val="32"/>
          <w:lang w:val="es-PE"/>
        </w:rPr>
        <w:t xml:space="preserve">adicional </w:t>
      </w:r>
      <w:r w:rsidRPr="0045790E">
        <w:rPr>
          <w:rFonts w:ascii="Arial Narrow" w:hAnsi="Arial Narrow"/>
          <w:sz w:val="32"/>
          <w:lang w:val="es-PE"/>
        </w:rPr>
        <w:t>de FORMADOR TUTOR NIVEL PRIMARIA MULTIGRADO, por motivo de renuncia, por lo que el nuevo cuadro de plazas seria al siguiente detalle:</w:t>
      </w:r>
    </w:p>
    <w:p w:rsidR="0045790E" w:rsidRDefault="0045790E" w:rsidP="0045790E">
      <w:pPr>
        <w:rPr>
          <w:lang w:val="es-PE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251"/>
        <w:gridCol w:w="2251"/>
        <w:gridCol w:w="2247"/>
        <w:gridCol w:w="2249"/>
        <w:gridCol w:w="3020"/>
      </w:tblGrid>
      <w:tr w:rsidR="0045790E" w:rsidRPr="0045790E" w:rsidTr="0045790E">
        <w:trPr>
          <w:trHeight w:val="38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0E" w:rsidRPr="0045790E" w:rsidRDefault="0045790E" w:rsidP="00566A7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ES" w:eastAsia="en-US"/>
              </w:rPr>
            </w:pPr>
            <w:r w:rsidRPr="0045790E">
              <w:rPr>
                <w:rFonts w:ascii="Arial Narrow" w:hAnsi="Arial Narrow" w:cstheme="minorHAnsi"/>
                <w:b/>
                <w:sz w:val="20"/>
                <w:szCs w:val="20"/>
                <w:lang w:val="es-ES"/>
              </w:rPr>
              <w:t>INTERVENCION PEDAGOGICA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0E" w:rsidRPr="0045790E" w:rsidRDefault="0045790E" w:rsidP="00566A7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ES" w:eastAsia="en-US"/>
              </w:rPr>
            </w:pPr>
            <w:r w:rsidRPr="0045790E">
              <w:rPr>
                <w:rFonts w:ascii="Arial Narrow" w:hAnsi="Arial Narrow" w:cstheme="minorHAnsi"/>
                <w:b/>
                <w:sz w:val="20"/>
                <w:szCs w:val="20"/>
                <w:lang w:val="es-ES"/>
              </w:rPr>
              <w:t>CARGO A DESEMPEÑAR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0E" w:rsidRPr="0045790E" w:rsidRDefault="0045790E" w:rsidP="00566A7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ES" w:eastAsia="en-US"/>
              </w:rPr>
            </w:pPr>
            <w:r w:rsidRPr="0045790E">
              <w:rPr>
                <w:rFonts w:ascii="Arial Narrow" w:hAnsi="Arial Narrow" w:cstheme="minorHAnsi"/>
                <w:b/>
                <w:sz w:val="20"/>
                <w:szCs w:val="20"/>
                <w:lang w:val="es-ES"/>
              </w:rPr>
              <w:t>PEA VACANTE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0E" w:rsidRPr="0045790E" w:rsidRDefault="0045790E" w:rsidP="00566A7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ES" w:eastAsia="en-US"/>
              </w:rPr>
            </w:pPr>
            <w:r w:rsidRPr="0045790E">
              <w:rPr>
                <w:rFonts w:ascii="Arial Narrow" w:hAnsi="Arial Narrow" w:cstheme="minorHAnsi"/>
                <w:b/>
                <w:sz w:val="20"/>
                <w:szCs w:val="20"/>
                <w:lang w:val="es-ES"/>
              </w:rPr>
              <w:t>CODIGO DE LOCAL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0E" w:rsidRPr="0045790E" w:rsidRDefault="0045790E" w:rsidP="00566A7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ES" w:eastAsia="en-US"/>
              </w:rPr>
            </w:pPr>
            <w:r w:rsidRPr="0045790E">
              <w:rPr>
                <w:rFonts w:ascii="Arial Narrow" w:hAnsi="Arial Narrow" w:cstheme="minorHAnsi"/>
                <w:b/>
                <w:sz w:val="20"/>
                <w:szCs w:val="20"/>
                <w:lang w:val="es-ES"/>
              </w:rPr>
              <w:t xml:space="preserve">IE </w:t>
            </w:r>
          </w:p>
        </w:tc>
      </w:tr>
      <w:tr w:rsidR="0045790E" w:rsidRPr="0045790E" w:rsidTr="0045790E">
        <w:trPr>
          <w:trHeight w:val="578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0E" w:rsidRPr="0045790E" w:rsidRDefault="0045790E" w:rsidP="00566A73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es-ES" w:eastAsia="en-US"/>
              </w:rPr>
            </w:pPr>
            <w:r w:rsidRPr="0045790E">
              <w:rPr>
                <w:rFonts w:ascii="Arial Narrow" w:hAnsi="Arial Narrow" w:cstheme="minorHAnsi"/>
                <w:b/>
                <w:sz w:val="20"/>
                <w:szCs w:val="20"/>
                <w:lang w:val="es-ES"/>
              </w:rPr>
              <w:t xml:space="preserve">Anexo 1.17.1 Programa de fortalecimiento de competencias de los docentes usuarios de dispositivos electrónicos portátiles.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0E" w:rsidRPr="001F7394" w:rsidRDefault="0045790E" w:rsidP="00566A73">
            <w:pPr>
              <w:jc w:val="both"/>
              <w:rPr>
                <w:rFonts w:ascii="Arial Narrow" w:hAnsi="Arial Narrow" w:cstheme="minorHAnsi"/>
                <w:b/>
                <w:color w:val="FF0000"/>
                <w:sz w:val="20"/>
                <w:szCs w:val="20"/>
                <w:lang w:val="es-ES" w:eastAsia="en-US"/>
              </w:rPr>
            </w:pPr>
            <w:r w:rsidRPr="001F7394">
              <w:rPr>
                <w:rFonts w:ascii="Arial Narrow" w:hAnsi="Arial Narrow" w:cstheme="minorHAnsi"/>
                <w:b/>
                <w:color w:val="FF0000"/>
                <w:sz w:val="20"/>
                <w:szCs w:val="20"/>
                <w:lang w:val="es-ES"/>
              </w:rPr>
              <w:t>Formador Tutor Nivel primaria multigrado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0E" w:rsidRPr="001F7394" w:rsidRDefault="0045790E" w:rsidP="00566A73">
            <w:pPr>
              <w:jc w:val="center"/>
              <w:rPr>
                <w:rFonts w:ascii="Arial Narrow" w:hAnsi="Arial Narrow" w:cstheme="minorHAnsi"/>
                <w:b/>
                <w:color w:val="FF0000"/>
                <w:sz w:val="20"/>
                <w:szCs w:val="20"/>
                <w:lang w:val="es-ES"/>
              </w:rPr>
            </w:pPr>
          </w:p>
          <w:p w:rsidR="0045790E" w:rsidRPr="001F7394" w:rsidRDefault="0045790E" w:rsidP="00566A73">
            <w:pPr>
              <w:jc w:val="center"/>
              <w:rPr>
                <w:rFonts w:ascii="Arial Narrow" w:hAnsi="Arial Narrow" w:cstheme="minorHAnsi"/>
                <w:b/>
                <w:color w:val="FF0000"/>
                <w:sz w:val="22"/>
                <w:szCs w:val="20"/>
                <w:lang w:val="es-ES" w:eastAsia="en-US"/>
              </w:rPr>
            </w:pPr>
            <w:r w:rsidRPr="001F7394">
              <w:rPr>
                <w:rFonts w:ascii="Arial Narrow" w:hAnsi="Arial Narrow" w:cstheme="minorHAnsi"/>
                <w:b/>
                <w:color w:val="FF0000"/>
                <w:szCs w:val="20"/>
                <w:lang w:val="es-ES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0E" w:rsidRPr="001F7394" w:rsidRDefault="0045790E" w:rsidP="00566A73">
            <w:pPr>
              <w:jc w:val="center"/>
              <w:rPr>
                <w:rFonts w:ascii="Arial Narrow" w:hAnsi="Arial Narrow" w:cstheme="minorHAnsi"/>
                <w:b/>
                <w:color w:val="FF0000"/>
                <w:sz w:val="20"/>
                <w:szCs w:val="20"/>
                <w:lang w:val="es-ES" w:eastAsia="en-US"/>
              </w:rPr>
            </w:pPr>
            <w:r w:rsidRPr="001F7394">
              <w:rPr>
                <w:rFonts w:ascii="Arial Narrow" w:hAnsi="Arial Narrow" w:cstheme="minorHAnsi"/>
                <w:b/>
                <w:color w:val="FF0000"/>
                <w:sz w:val="20"/>
                <w:szCs w:val="20"/>
                <w:lang w:val="es-ES"/>
              </w:rPr>
              <w:t>303.EDUCACION JAEN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0E" w:rsidRPr="001F7394" w:rsidRDefault="0045790E" w:rsidP="00566A73">
            <w:pPr>
              <w:jc w:val="center"/>
              <w:rPr>
                <w:rFonts w:ascii="Arial Narrow" w:hAnsi="Arial Narrow" w:cstheme="minorHAnsi"/>
                <w:b/>
                <w:color w:val="FF0000"/>
                <w:sz w:val="20"/>
                <w:szCs w:val="20"/>
                <w:lang w:val="es-ES" w:eastAsia="en-US"/>
              </w:rPr>
            </w:pPr>
            <w:r w:rsidRPr="001F7394">
              <w:rPr>
                <w:rFonts w:ascii="Arial Narrow" w:hAnsi="Arial Narrow" w:cstheme="minorHAnsi"/>
                <w:b/>
                <w:color w:val="FF0000"/>
                <w:sz w:val="20"/>
                <w:szCs w:val="20"/>
                <w:lang w:val="es-ES"/>
              </w:rPr>
              <w:t>UGEL JAEN</w:t>
            </w:r>
          </w:p>
        </w:tc>
      </w:tr>
      <w:tr w:rsidR="0045790E" w:rsidRPr="0045790E" w:rsidTr="0045790E">
        <w:trPr>
          <w:trHeight w:val="100"/>
        </w:trPr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0E" w:rsidRPr="0045790E" w:rsidRDefault="0045790E" w:rsidP="00566A73">
            <w:pPr>
              <w:rPr>
                <w:rFonts w:ascii="Arial Narrow" w:hAnsi="Arial Narrow"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90E" w:rsidRPr="0045790E" w:rsidRDefault="0045790E" w:rsidP="00566A73">
            <w:pPr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  <w:lang w:val="es-ES" w:eastAsia="en-US"/>
              </w:rPr>
            </w:pPr>
            <w:r w:rsidRPr="0045790E">
              <w:rPr>
                <w:rFonts w:ascii="Arial Narrow" w:hAnsi="Arial Narrow" w:cstheme="minorHAnsi"/>
                <w:color w:val="000000"/>
                <w:sz w:val="20"/>
                <w:szCs w:val="20"/>
                <w:lang w:val="es-ES"/>
              </w:rPr>
              <w:t xml:space="preserve">Formador Tutor Nivel primaria </w:t>
            </w:r>
            <w:proofErr w:type="spellStart"/>
            <w:r w:rsidRPr="0045790E">
              <w:rPr>
                <w:rFonts w:ascii="Arial Narrow" w:hAnsi="Arial Narrow" w:cstheme="minorHAnsi"/>
                <w:color w:val="000000"/>
                <w:sz w:val="20"/>
                <w:szCs w:val="20"/>
                <w:lang w:val="es-ES"/>
              </w:rPr>
              <w:t>Polidocente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0E" w:rsidRPr="0045790E" w:rsidRDefault="0045790E" w:rsidP="00566A7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ES" w:eastAsia="en-US"/>
              </w:rPr>
            </w:pPr>
            <w:r w:rsidRPr="0045790E">
              <w:rPr>
                <w:rFonts w:ascii="Arial Narrow" w:hAnsi="Arial Narrow" w:cstheme="minorHAnsi"/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0E" w:rsidRPr="0045790E" w:rsidRDefault="0045790E" w:rsidP="00566A73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s-ES" w:eastAsia="en-US"/>
              </w:rPr>
            </w:pPr>
            <w:r w:rsidRPr="0045790E">
              <w:rPr>
                <w:rFonts w:ascii="Arial Narrow" w:hAnsi="Arial Narrow" w:cstheme="minorHAnsi"/>
                <w:sz w:val="20"/>
                <w:szCs w:val="20"/>
                <w:lang w:val="es-ES"/>
              </w:rPr>
              <w:t>303.EDUCACION JAEN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0E" w:rsidRPr="0045790E" w:rsidRDefault="0045790E" w:rsidP="00566A73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s-ES" w:eastAsia="en-US"/>
              </w:rPr>
            </w:pPr>
            <w:r w:rsidRPr="0045790E">
              <w:rPr>
                <w:rFonts w:ascii="Arial Narrow" w:hAnsi="Arial Narrow" w:cstheme="minorHAnsi"/>
                <w:sz w:val="20"/>
                <w:szCs w:val="20"/>
                <w:lang w:val="es-ES"/>
              </w:rPr>
              <w:t>UGEL JAEN</w:t>
            </w:r>
          </w:p>
        </w:tc>
      </w:tr>
      <w:tr w:rsidR="0045790E" w:rsidRPr="0045790E" w:rsidTr="0045790E">
        <w:trPr>
          <w:trHeight w:val="100"/>
        </w:trPr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0E" w:rsidRPr="0045790E" w:rsidRDefault="0045790E" w:rsidP="00566A73">
            <w:pPr>
              <w:rPr>
                <w:rFonts w:ascii="Arial Narrow" w:hAnsi="Arial Narrow"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90E" w:rsidRPr="0045790E" w:rsidRDefault="0045790E" w:rsidP="00566A73">
            <w:pPr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  <w:lang w:val="es-ES" w:eastAsia="en-US"/>
              </w:rPr>
            </w:pPr>
            <w:r w:rsidRPr="0045790E">
              <w:rPr>
                <w:rFonts w:ascii="Arial Narrow" w:hAnsi="Arial Narrow" w:cstheme="minorHAnsi"/>
                <w:color w:val="000000"/>
                <w:sz w:val="20"/>
                <w:szCs w:val="20"/>
                <w:lang w:val="es-ES"/>
              </w:rPr>
              <w:t>Formador Tutor Nivel Secundaria: Ciencia y Tecnología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0E" w:rsidRPr="0045790E" w:rsidRDefault="0045790E" w:rsidP="00566A7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ES" w:eastAsia="en-US"/>
              </w:rPr>
            </w:pPr>
            <w:r w:rsidRPr="0045790E">
              <w:rPr>
                <w:rFonts w:ascii="Arial Narrow" w:hAnsi="Arial Narrow" w:cstheme="minorHAnsi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0E" w:rsidRPr="0045790E" w:rsidRDefault="0045790E" w:rsidP="00566A73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s-ES" w:eastAsia="en-US"/>
              </w:rPr>
            </w:pPr>
            <w:r w:rsidRPr="0045790E">
              <w:rPr>
                <w:rFonts w:ascii="Arial Narrow" w:hAnsi="Arial Narrow" w:cstheme="minorHAnsi"/>
                <w:sz w:val="20"/>
                <w:szCs w:val="20"/>
                <w:lang w:val="es-ES"/>
              </w:rPr>
              <w:t>303.EDUCACION JAEN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0E" w:rsidRPr="0045790E" w:rsidRDefault="0045790E" w:rsidP="00566A73">
            <w:pPr>
              <w:jc w:val="center"/>
              <w:rPr>
                <w:rFonts w:ascii="Arial Narrow" w:hAnsi="Arial Narrow" w:cstheme="minorHAnsi"/>
                <w:sz w:val="20"/>
                <w:szCs w:val="20"/>
                <w:lang w:val="es-ES" w:eastAsia="en-US"/>
              </w:rPr>
            </w:pPr>
            <w:r w:rsidRPr="0045790E">
              <w:rPr>
                <w:rFonts w:ascii="Arial Narrow" w:hAnsi="Arial Narrow" w:cstheme="minorHAnsi"/>
                <w:sz w:val="20"/>
                <w:szCs w:val="20"/>
                <w:lang w:val="es-ES"/>
              </w:rPr>
              <w:t>UGEL JAEN</w:t>
            </w:r>
          </w:p>
        </w:tc>
      </w:tr>
      <w:tr w:rsidR="0045790E" w:rsidRPr="0045790E" w:rsidTr="0045790E">
        <w:trPr>
          <w:trHeight w:val="569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0E" w:rsidRPr="0045790E" w:rsidRDefault="0045790E" w:rsidP="00566A73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  <w:lang w:val="es-ES" w:eastAsia="en-US"/>
              </w:rPr>
            </w:pPr>
            <w:r w:rsidRPr="0045790E">
              <w:rPr>
                <w:rFonts w:ascii="Arial Narrow" w:hAnsi="Arial Narrow" w:cstheme="minorHAnsi"/>
                <w:b/>
                <w:color w:val="000000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0E" w:rsidRPr="0045790E" w:rsidRDefault="0045790E" w:rsidP="00566A7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ES" w:eastAsia="en-US"/>
              </w:rPr>
            </w:pPr>
            <w:r w:rsidRPr="0045790E">
              <w:rPr>
                <w:rFonts w:ascii="Arial Narrow" w:hAnsi="Arial Narrow" w:cstheme="minorHAnsi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0E" w:rsidRPr="0045790E" w:rsidRDefault="0045790E" w:rsidP="00566A7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0E" w:rsidRPr="0045790E" w:rsidRDefault="0045790E" w:rsidP="00566A7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ES"/>
              </w:rPr>
            </w:pPr>
          </w:p>
          <w:p w:rsidR="0045790E" w:rsidRPr="0045790E" w:rsidRDefault="0045790E" w:rsidP="00566A7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ES"/>
              </w:rPr>
            </w:pPr>
          </w:p>
          <w:p w:rsidR="0045790E" w:rsidRPr="0045790E" w:rsidRDefault="0045790E" w:rsidP="00566A7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ES" w:eastAsia="en-US"/>
              </w:rPr>
            </w:pPr>
          </w:p>
        </w:tc>
      </w:tr>
    </w:tbl>
    <w:p w:rsidR="0045790E" w:rsidRDefault="0045790E" w:rsidP="0045790E">
      <w:pPr>
        <w:rPr>
          <w:lang w:val="es-PE"/>
        </w:rPr>
      </w:pPr>
    </w:p>
    <w:p w:rsidR="0045790E" w:rsidRPr="0045790E" w:rsidRDefault="0045790E" w:rsidP="0045790E">
      <w:pPr>
        <w:rPr>
          <w:lang w:val="es-PE"/>
        </w:rPr>
      </w:pPr>
    </w:p>
    <w:p w:rsidR="0045790E" w:rsidRPr="0045790E" w:rsidRDefault="0045790E" w:rsidP="0045790E">
      <w:pPr>
        <w:rPr>
          <w:lang w:val="es-PE"/>
        </w:rPr>
      </w:pPr>
    </w:p>
    <w:p w:rsidR="0045790E" w:rsidRPr="0045790E" w:rsidRDefault="0045790E" w:rsidP="0045790E">
      <w:pPr>
        <w:rPr>
          <w:lang w:val="es-PE"/>
        </w:rPr>
      </w:pPr>
    </w:p>
    <w:p w:rsidR="0045790E" w:rsidRPr="0045790E" w:rsidRDefault="0045790E" w:rsidP="0045790E">
      <w:pPr>
        <w:rPr>
          <w:lang w:val="es-PE"/>
        </w:rPr>
      </w:pPr>
    </w:p>
    <w:p w:rsidR="0045790E" w:rsidRPr="0045790E" w:rsidRDefault="0045790E" w:rsidP="0045790E">
      <w:pPr>
        <w:rPr>
          <w:lang w:val="es-PE"/>
        </w:rPr>
      </w:pPr>
    </w:p>
    <w:p w:rsidR="0045790E" w:rsidRPr="0045790E" w:rsidRDefault="0045790E" w:rsidP="0045790E">
      <w:pPr>
        <w:rPr>
          <w:lang w:val="es-PE"/>
        </w:rPr>
      </w:pPr>
    </w:p>
    <w:p w:rsidR="0045790E" w:rsidRPr="0045790E" w:rsidRDefault="0045790E" w:rsidP="0045790E">
      <w:pPr>
        <w:rPr>
          <w:lang w:val="es-PE"/>
        </w:rPr>
      </w:pPr>
    </w:p>
    <w:p w:rsidR="0045790E" w:rsidRPr="0045790E" w:rsidRDefault="0045790E" w:rsidP="0045790E">
      <w:pPr>
        <w:rPr>
          <w:lang w:val="es-PE"/>
        </w:rPr>
      </w:pPr>
    </w:p>
    <w:p w:rsidR="0045790E" w:rsidRPr="0045790E" w:rsidRDefault="0045790E" w:rsidP="0045790E">
      <w:pPr>
        <w:rPr>
          <w:lang w:val="es-PE"/>
        </w:rPr>
      </w:pPr>
    </w:p>
    <w:p w:rsidR="0045790E" w:rsidRPr="0045790E" w:rsidRDefault="0045790E" w:rsidP="0045790E">
      <w:pPr>
        <w:rPr>
          <w:lang w:val="es-PE"/>
        </w:rPr>
      </w:pPr>
    </w:p>
    <w:p w:rsidR="0045790E" w:rsidRDefault="0045790E" w:rsidP="0045790E">
      <w:pPr>
        <w:rPr>
          <w:lang w:val="es-PE"/>
        </w:rPr>
      </w:pPr>
    </w:p>
    <w:p w:rsidR="0045790E" w:rsidRPr="001F7394" w:rsidRDefault="0045790E" w:rsidP="0045790E">
      <w:pPr>
        <w:rPr>
          <w:rFonts w:ascii="Arial Narrow" w:hAnsi="Arial Narrow"/>
          <w:b/>
          <w:sz w:val="28"/>
          <w:lang w:val="es-PE"/>
        </w:rPr>
      </w:pPr>
      <w:r w:rsidRPr="001F7394">
        <w:rPr>
          <w:rFonts w:ascii="Arial Narrow" w:hAnsi="Arial Narrow"/>
          <w:b/>
          <w:sz w:val="28"/>
          <w:lang w:val="es-PE"/>
        </w:rPr>
        <w:t xml:space="preserve">IMPORTANTE: SE LES RECUERDA A LOS PARTICIPANTES QUE EN LOS CARGOS EN LOS QUE EXISTA MAS DE UNA PLAZA VACANTE </w:t>
      </w:r>
      <w:r w:rsidRPr="001F7394">
        <w:rPr>
          <w:rFonts w:ascii="Arial Narrow" w:hAnsi="Arial Narrow"/>
          <w:b/>
          <w:sz w:val="28"/>
          <w:u w:val="single"/>
          <w:lang w:val="es-PE"/>
        </w:rPr>
        <w:t>SE ESTARÁ ADJUDICANDO EN ESTRICTO ORDEN DE MÉRITOS</w:t>
      </w:r>
      <w:r w:rsidRPr="001F7394">
        <w:rPr>
          <w:rFonts w:ascii="Arial Narrow" w:hAnsi="Arial Narrow"/>
          <w:b/>
          <w:sz w:val="28"/>
          <w:lang w:val="es-PE"/>
        </w:rPr>
        <w:t xml:space="preserve">. </w:t>
      </w:r>
    </w:p>
    <w:p w:rsidR="0045790E" w:rsidRDefault="0045790E" w:rsidP="0045790E">
      <w:pPr>
        <w:rPr>
          <w:rFonts w:ascii="Arial Narrow" w:hAnsi="Arial Narrow"/>
          <w:b/>
          <w:sz w:val="28"/>
          <w:u w:val="single"/>
          <w:lang w:val="es-PE"/>
        </w:rPr>
      </w:pPr>
    </w:p>
    <w:p w:rsidR="0045790E" w:rsidRPr="0045790E" w:rsidRDefault="0045790E" w:rsidP="0045790E">
      <w:pPr>
        <w:jc w:val="center"/>
        <w:rPr>
          <w:rFonts w:ascii="Arial Narrow" w:hAnsi="Arial Narrow"/>
          <w:b/>
          <w:sz w:val="28"/>
          <w:lang w:val="es-PE"/>
        </w:rPr>
      </w:pPr>
      <w:r w:rsidRPr="0045790E">
        <w:rPr>
          <w:rFonts w:ascii="Arial Narrow" w:hAnsi="Arial Narrow"/>
          <w:b/>
          <w:sz w:val="28"/>
          <w:lang w:val="es-PE"/>
        </w:rPr>
        <w:t>ATENTAMENTE</w:t>
      </w:r>
    </w:p>
    <w:p w:rsidR="0045790E" w:rsidRDefault="0045790E" w:rsidP="0045790E">
      <w:pPr>
        <w:jc w:val="center"/>
        <w:rPr>
          <w:rFonts w:ascii="Arial Narrow" w:hAnsi="Arial Narrow"/>
          <w:b/>
          <w:sz w:val="28"/>
          <w:lang w:val="es-PE"/>
        </w:rPr>
      </w:pPr>
    </w:p>
    <w:p w:rsidR="0045790E" w:rsidRDefault="0045790E" w:rsidP="0045790E">
      <w:pPr>
        <w:jc w:val="center"/>
        <w:rPr>
          <w:rFonts w:ascii="Arial Narrow" w:hAnsi="Arial Narrow"/>
          <w:b/>
          <w:sz w:val="28"/>
          <w:lang w:val="es-PE"/>
        </w:rPr>
      </w:pPr>
      <w:r w:rsidRPr="0045790E">
        <w:rPr>
          <w:rFonts w:ascii="Arial Narrow" w:hAnsi="Arial Narrow"/>
          <w:b/>
          <w:sz w:val="28"/>
          <w:lang w:val="es-PE"/>
        </w:rPr>
        <w:t>EL COMITÉ.</w:t>
      </w:r>
    </w:p>
    <w:p w:rsidR="0045790E" w:rsidRPr="0045790E" w:rsidRDefault="0045790E" w:rsidP="0045790E">
      <w:pPr>
        <w:jc w:val="right"/>
        <w:rPr>
          <w:rFonts w:ascii="Arial Narrow" w:hAnsi="Arial Narrow"/>
          <w:b/>
          <w:sz w:val="28"/>
          <w:lang w:val="es-PE"/>
        </w:rPr>
      </w:pPr>
      <w:bookmarkStart w:id="0" w:name="_GoBack"/>
      <w:bookmarkEnd w:id="0"/>
      <w:r>
        <w:rPr>
          <w:rFonts w:ascii="Arial Narrow" w:hAnsi="Arial Narrow"/>
          <w:b/>
          <w:sz w:val="28"/>
          <w:lang w:val="es-PE"/>
        </w:rPr>
        <w:t>Jaén, 02 de marzo del 2022</w:t>
      </w:r>
    </w:p>
    <w:sectPr w:rsidR="0045790E" w:rsidRPr="0045790E" w:rsidSect="0045790E">
      <w:headerReference w:type="default" r:id="rId9"/>
      <w:footerReference w:type="default" r:id="rId10"/>
      <w:pgSz w:w="16840" w:h="11907" w:orient="landscape" w:code="9"/>
      <w:pgMar w:top="1701" w:right="1134" w:bottom="1701" w:left="1554" w:header="56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0E" w:rsidRDefault="0045790E" w:rsidP="0045790E">
      <w:r>
        <w:separator/>
      </w:r>
    </w:p>
  </w:endnote>
  <w:endnote w:type="continuationSeparator" w:id="0">
    <w:p w:rsidR="0045790E" w:rsidRDefault="0045790E" w:rsidP="0045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687523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85339" w:rsidRPr="00385339" w:rsidRDefault="001F7394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5339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85339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8533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D4A29" w:rsidRPr="00BC54E3" w:rsidRDefault="001F7394" w:rsidP="006640E2">
    <w:pPr>
      <w:pStyle w:val="Piedepgina"/>
      <w:tabs>
        <w:tab w:val="left" w:pos="491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0E" w:rsidRDefault="0045790E" w:rsidP="0045790E">
      <w:r>
        <w:separator/>
      </w:r>
    </w:p>
  </w:footnote>
  <w:footnote w:type="continuationSeparator" w:id="0">
    <w:p w:rsidR="0045790E" w:rsidRDefault="0045790E" w:rsidP="00457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5B" w:rsidRPr="00F40A05" w:rsidRDefault="001F7394" w:rsidP="0007785B">
    <w:pPr>
      <w:jc w:val="center"/>
      <w:rPr>
        <w:rFonts w:ascii="Arial" w:hAnsi="Arial" w:cs="Arial"/>
        <w:b/>
        <w:sz w:val="18"/>
        <w:szCs w:val="18"/>
      </w:rPr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4E87E029" wp14:editId="4DAF6FD1">
          <wp:simplePos x="0" y="0"/>
          <wp:positionH relativeFrom="column">
            <wp:posOffset>8215853</wp:posOffset>
          </wp:positionH>
          <wp:positionV relativeFrom="paragraph">
            <wp:posOffset>-113665</wp:posOffset>
          </wp:positionV>
          <wp:extent cx="787180" cy="546735"/>
          <wp:effectExtent l="0" t="0" r="0" b="5715"/>
          <wp:wrapNone/>
          <wp:docPr id="62" name="Imagen 62" descr="Resultado de imagen para nuevo logo de la d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Resultado de imagen para nuevo logo de la d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18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val="es-PE" w:eastAsia="es-PE"/>
      </w:rPr>
      <w:drawing>
        <wp:anchor distT="0" distB="0" distL="114300" distR="114300" simplePos="0" relativeHeight="251659264" behindDoc="0" locked="0" layoutInCell="1" allowOverlap="1" wp14:anchorId="5E61867B" wp14:editId="5E71098E">
          <wp:simplePos x="0" y="0"/>
          <wp:positionH relativeFrom="column">
            <wp:posOffset>11430</wp:posOffset>
          </wp:positionH>
          <wp:positionV relativeFrom="paragraph">
            <wp:posOffset>-294957</wp:posOffset>
          </wp:positionV>
          <wp:extent cx="588397" cy="728414"/>
          <wp:effectExtent l="0" t="0" r="2540" b="0"/>
          <wp:wrapNone/>
          <wp:docPr id="63" name="Imagen 6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37" cy="733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>GO</w:t>
    </w:r>
    <w:r w:rsidRPr="00F40A05">
      <w:rPr>
        <w:rFonts w:ascii="Arial" w:hAnsi="Arial" w:cs="Arial"/>
        <w:b/>
        <w:sz w:val="18"/>
        <w:szCs w:val="18"/>
      </w:rPr>
      <w:t>BIERNO REGIONAL CAJAMARCA</w:t>
    </w:r>
  </w:p>
  <w:p w:rsidR="0007785B" w:rsidRPr="00356A7F" w:rsidRDefault="001F7394" w:rsidP="0007785B">
    <w:pPr>
      <w:jc w:val="center"/>
      <w:rPr>
        <w:rFonts w:ascii="Arial" w:hAnsi="Arial" w:cs="Arial"/>
        <w:sz w:val="18"/>
        <w:szCs w:val="18"/>
        <w:lang w:val="es-PE"/>
      </w:rPr>
    </w:pPr>
    <w:r w:rsidRPr="00F40A05">
      <w:rPr>
        <w:rFonts w:ascii="Arial" w:hAnsi="Arial" w:cs="Arial"/>
        <w:sz w:val="18"/>
        <w:szCs w:val="18"/>
      </w:rPr>
      <w:t>DIRECCION REGIONAL DE EDUCACIÓN</w:t>
    </w:r>
  </w:p>
  <w:p w:rsidR="0007785B" w:rsidRPr="00F40A05" w:rsidRDefault="001F7394" w:rsidP="0007785B">
    <w:pPr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UNIDAD DE GESTIÓN EDUCATIVA LOCAL JAÉN</w:t>
    </w:r>
  </w:p>
  <w:p w:rsidR="0007785B" w:rsidRDefault="001F7394" w:rsidP="0007785B">
    <w:pPr>
      <w:pBdr>
        <w:bottom w:val="single" w:sz="4" w:space="1" w:color="auto"/>
      </w:pBdr>
      <w:jc w:val="center"/>
      <w:rPr>
        <w:rFonts w:ascii="Arial" w:hAnsi="Arial" w:cs="Arial"/>
        <w:sz w:val="6"/>
        <w:szCs w:val="6"/>
      </w:rPr>
    </w:pPr>
  </w:p>
  <w:p w:rsidR="0007785B" w:rsidRDefault="001F7394" w:rsidP="0007785B">
    <w:pPr>
      <w:jc w:val="center"/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</w:rPr>
    </w:pPr>
  </w:p>
  <w:p w:rsidR="0007785B" w:rsidRPr="0065504C" w:rsidRDefault="001F7394" w:rsidP="00782B68">
    <w:pPr>
      <w:jc w:val="center"/>
      <w:outlineLvl w:val="2"/>
      <w:rPr>
        <w:rFonts w:ascii="Tahoma" w:hAnsi="Tahoma" w:cs="Tahoma"/>
        <w:bCs/>
        <w:sz w:val="17"/>
        <w:szCs w:val="17"/>
        <w:shd w:val="clear" w:color="auto" w:fill="FFFFFF"/>
        <w:lang w:eastAsia="es-AR"/>
      </w:rPr>
    </w:pPr>
    <w:r w:rsidRPr="00782B68">
      <w:rPr>
        <w:rFonts w:ascii="Lato" w:hAnsi="Lato"/>
        <w:b/>
        <w:bCs/>
        <w:color w:val="333333"/>
        <w:sz w:val="17"/>
        <w:szCs w:val="17"/>
        <w:shd w:val="clear" w:color="auto" w:fill="FFFFFF"/>
      </w:rPr>
      <w:t xml:space="preserve">“Año del </w:t>
    </w:r>
    <w:r w:rsidRPr="00782B68">
      <w:rPr>
        <w:rFonts w:ascii="Lato" w:hAnsi="Lato"/>
        <w:b/>
        <w:bCs/>
        <w:color w:val="333333"/>
        <w:sz w:val="17"/>
        <w:szCs w:val="17"/>
        <w:shd w:val="clear" w:color="auto" w:fill="FFFFFF"/>
      </w:rPr>
      <w:t>Fortalecimiento de la Soberanía Nacional”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7053"/>
    <w:multiLevelType w:val="hybridMultilevel"/>
    <w:tmpl w:val="BAD62D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0E"/>
    <w:rsid w:val="001F7394"/>
    <w:rsid w:val="0045790E"/>
    <w:rsid w:val="00CC332A"/>
    <w:rsid w:val="00D7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579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90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5790E"/>
    <w:pPr>
      <w:ind w:left="720"/>
      <w:contextualSpacing/>
    </w:pPr>
  </w:style>
  <w:style w:type="paragraph" w:styleId="Sinespaciado">
    <w:name w:val="No Spacing"/>
    <w:uiPriority w:val="1"/>
    <w:qFormat/>
    <w:rsid w:val="0045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9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90E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579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790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45790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579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90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5790E"/>
    <w:pPr>
      <w:ind w:left="720"/>
      <w:contextualSpacing/>
    </w:pPr>
  </w:style>
  <w:style w:type="paragraph" w:styleId="Sinespaciado">
    <w:name w:val="No Spacing"/>
    <w:uiPriority w:val="1"/>
    <w:qFormat/>
    <w:rsid w:val="0045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9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90E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579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790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45790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580E-D791-4DEB-9116-FECC4842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2022-03-02T16:31:00Z</dcterms:created>
  <dcterms:modified xsi:type="dcterms:W3CDTF">2022-03-02T16:42:00Z</dcterms:modified>
</cp:coreProperties>
</file>